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>
        <w:rPr>
          <w:rStyle w:val="cat-Dategrp-4rplc-1"/>
          <w:rFonts w:ascii="Times New Roman" w:eastAsia="Times New Roman" w:hAnsi="Times New Roman" w:cs="Times New Roman"/>
          <w:sz w:val="28"/>
          <w:szCs w:val="28"/>
        </w:rPr>
        <w:t>дата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2 Ханты-Мансийского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6rplc-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№5-</w:t>
      </w:r>
      <w:r>
        <w:rPr>
          <w:rFonts w:ascii="Times New Roman" w:eastAsia="Times New Roman" w:hAnsi="Times New Roman" w:cs="Times New Roman"/>
          <w:sz w:val="28"/>
          <w:szCs w:val="28"/>
        </w:rPr>
        <w:t>665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-2802/2026, возбужденное по ст.20.21 КоАП РФ в отношении </w:t>
      </w:r>
      <w:r>
        <w:rPr>
          <w:rStyle w:val="cat-UserDefinedgrp-19rplc-5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ExternalSystemDefinedgrp-16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3rplc-8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18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17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ранее привлеченного к административной ответственности, 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tabs>
          <w:tab w:val="left" w:pos="2670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Style w:val="cat-Dategrp-5rplc-1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Timegrp-14rplc-12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1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находился в общественном месте в помещении остановочного комплекса в районе дома </w:t>
      </w:r>
      <w:r>
        <w:rPr>
          <w:rStyle w:val="cat-UserDefinedgrp-23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Addressgrp-3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Addressgrp-0rplc-1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состоянии алкогольного опьянения, имел шаткую походку, невнятную речь, резкий запах алкоголя из полости рта, неопрятный внешний вид, чем оскорбил человеческое достоинство и общественную нравственность.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Style w:val="cat-UserDefinedgrp-22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4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правом на юридическую помощь защитника не воспользовался. Пояснил, что инвалидность не имеет, дополнений нет.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Заслушав нарушителя, изучив и проанализировав письменные материалы дела, мировой судья пришел к следующему.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UserDefinedgrp-25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4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вышеуказанных действий подтверждается исследованными судом: протоколом об административном правонарушении; рапортами сотрудников полиции; объяснением свидетеля; актом медицинского освидетельствования, согласно которому у </w:t>
      </w:r>
      <w:r>
        <w:rPr>
          <w:rStyle w:val="cat-FIOgrp-9rplc-2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установлено алкогольное опьянение, результат повторного исследования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0,790 мг/л; </w:t>
      </w:r>
      <w:r>
        <w:rPr>
          <w:rFonts w:ascii="Times New Roman" w:eastAsia="Times New Roman" w:hAnsi="Times New Roman" w:cs="Times New Roman"/>
          <w:sz w:val="28"/>
          <w:szCs w:val="28"/>
        </w:rPr>
        <w:t>фототаблицей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доказательства суд считает относимыми и допустимыми, так как они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Style w:val="cat-FIOgrp-10rplc-2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Style w:val="cat-UserDefinedgrp-26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его действия по факту появления на улицах города в состоянии опьянения, оскорбляющем человеческое достоинство и общественную </w:t>
      </w:r>
      <w:r>
        <w:rPr>
          <w:rFonts w:ascii="Times New Roman" w:eastAsia="Times New Roman" w:hAnsi="Times New Roman" w:cs="Times New Roman"/>
          <w:sz w:val="28"/>
          <w:szCs w:val="28"/>
        </w:rPr>
        <w:t>нравственность,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нашли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свое подтверждение.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нарушителя мировой судья квалифицирует по ст.20.21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Смягчающим административную ответственность обстоятельством является признание вины.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ответственность обстоятельством мировой судья признает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повторное совершение однородного административного правонарушения.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Определяя вид и меру административного наказания, суд учитывает характер и тяжесть совершенного правонарушения, личность нарушителя, многократно привлеченного к административной ответственности.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Style w:val="cat-UserDefinedgrp-19rplc-30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виновным в совершении административного правонарушения, предусмотренного ст.20.21 Кодекса РФ об административных правонарушениях, и назначить ему наказание в виде административного ареста на </w:t>
      </w:r>
      <w:r>
        <w:rPr>
          <w:rFonts w:ascii="Times New Roman" w:eastAsia="Times New Roman" w:hAnsi="Times New Roman" w:cs="Times New Roman"/>
          <w:sz w:val="28"/>
          <w:szCs w:val="28"/>
        </w:rPr>
        <w:t>срок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суток.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</w:t>
      </w:r>
      <w:r>
        <w:rPr>
          <w:rStyle w:val="cat-FIOgrp-11rplc-3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исчислять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>
        <w:rPr>
          <w:rStyle w:val="cat-Timegrp-15rplc-33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4rplc-3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подлежит немедленному исполнению.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widowControl w:val="0"/>
        <w:tabs>
          <w:tab w:val="left" w:pos="3885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Style w:val="cat-FIOgrp-12rplc-35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Style w:val="cat-FIOgrp-12rplc-36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2rplc-3">
    <w:name w:val="cat-Address grp-2 rplc-3"/>
    <w:basedOn w:val="DefaultParagraphFont"/>
  </w:style>
  <w:style w:type="character" w:customStyle="1" w:styleId="cat-FIOgrp-6rplc-4">
    <w:name w:val="cat-FIO grp-6 rplc-4"/>
    <w:basedOn w:val="DefaultParagraphFont"/>
  </w:style>
  <w:style w:type="character" w:customStyle="1" w:styleId="cat-UserDefinedgrp-19rplc-5">
    <w:name w:val="cat-UserDefined grp-19 rplc-5"/>
    <w:basedOn w:val="DefaultParagraphFont"/>
  </w:style>
  <w:style w:type="character" w:customStyle="1" w:styleId="cat-ExternalSystemDefinedgrp-16rplc-7">
    <w:name w:val="cat-ExternalSystemDefined grp-16 rplc-7"/>
    <w:basedOn w:val="DefaultParagraphFont"/>
  </w:style>
  <w:style w:type="character" w:customStyle="1" w:styleId="cat-PassportDatagrp-13rplc-8">
    <w:name w:val="cat-PassportData grp-13 rplc-8"/>
    <w:basedOn w:val="DefaultParagraphFont"/>
  </w:style>
  <w:style w:type="character" w:customStyle="1" w:styleId="cat-ExternalSystemDefinedgrp-18rplc-9">
    <w:name w:val="cat-ExternalSystemDefined grp-18 rplc-9"/>
    <w:basedOn w:val="DefaultParagraphFont"/>
  </w:style>
  <w:style w:type="character" w:customStyle="1" w:styleId="cat-ExternalSystemDefinedgrp-17rplc-10">
    <w:name w:val="cat-ExternalSystemDefined grp-17 rplc-10"/>
    <w:basedOn w:val="DefaultParagraphFont"/>
  </w:style>
  <w:style w:type="character" w:customStyle="1" w:styleId="cat-Dategrp-5rplc-11">
    <w:name w:val="cat-Date grp-5 rplc-11"/>
    <w:basedOn w:val="DefaultParagraphFont"/>
  </w:style>
  <w:style w:type="character" w:customStyle="1" w:styleId="cat-Timegrp-14rplc-12">
    <w:name w:val="cat-Time grp-14 rplc-12"/>
    <w:basedOn w:val="DefaultParagraphFont"/>
  </w:style>
  <w:style w:type="character" w:customStyle="1" w:styleId="cat-UserDefinedgrp-22rplc-13">
    <w:name w:val="cat-UserDefined grp-22 rplc-13"/>
    <w:basedOn w:val="DefaultParagraphFont"/>
  </w:style>
  <w:style w:type="character" w:customStyle="1" w:styleId="cat-UserDefinedgrp-21rplc-16">
    <w:name w:val="cat-UserDefined grp-21 rplc-16"/>
    <w:basedOn w:val="DefaultParagraphFont"/>
  </w:style>
  <w:style w:type="character" w:customStyle="1" w:styleId="cat-UserDefinedgrp-23rplc-17">
    <w:name w:val="cat-UserDefined grp-23 rplc-17"/>
    <w:basedOn w:val="DefaultParagraphFont"/>
  </w:style>
  <w:style w:type="character" w:customStyle="1" w:styleId="cat-Addressgrp-3rplc-18">
    <w:name w:val="cat-Address grp-3 rplc-18"/>
    <w:basedOn w:val="DefaultParagraphFont"/>
  </w:style>
  <w:style w:type="character" w:customStyle="1" w:styleId="cat-Addressgrp-0rplc-19">
    <w:name w:val="cat-Address grp-0 rplc-19"/>
    <w:basedOn w:val="DefaultParagraphFont"/>
  </w:style>
  <w:style w:type="character" w:customStyle="1" w:styleId="cat-UserDefinedgrp-22rplc-20">
    <w:name w:val="cat-UserDefined grp-22 rplc-20"/>
    <w:basedOn w:val="DefaultParagraphFont"/>
  </w:style>
  <w:style w:type="character" w:customStyle="1" w:styleId="cat-UserDefinedgrp-24rplc-23">
    <w:name w:val="cat-UserDefined grp-24 rplc-23"/>
    <w:basedOn w:val="DefaultParagraphFont"/>
  </w:style>
  <w:style w:type="character" w:customStyle="1" w:styleId="cat-UserDefinedgrp-25rplc-24">
    <w:name w:val="cat-UserDefined grp-25 rplc-24"/>
    <w:basedOn w:val="DefaultParagraphFont"/>
  </w:style>
  <w:style w:type="character" w:customStyle="1" w:styleId="cat-UserDefinedgrp-24rplc-26">
    <w:name w:val="cat-UserDefined grp-24 rplc-26"/>
    <w:basedOn w:val="DefaultParagraphFont"/>
  </w:style>
  <w:style w:type="character" w:customStyle="1" w:styleId="cat-FIOgrp-9rplc-27">
    <w:name w:val="cat-FIO grp-9 rplc-27"/>
    <w:basedOn w:val="DefaultParagraphFont"/>
  </w:style>
  <w:style w:type="character" w:customStyle="1" w:styleId="cat-FIOgrp-10rplc-28">
    <w:name w:val="cat-FIO grp-10 rplc-28"/>
    <w:basedOn w:val="DefaultParagraphFont"/>
  </w:style>
  <w:style w:type="character" w:customStyle="1" w:styleId="cat-UserDefinedgrp-26rplc-29">
    <w:name w:val="cat-UserDefined grp-26 rplc-29"/>
    <w:basedOn w:val="DefaultParagraphFont"/>
  </w:style>
  <w:style w:type="character" w:customStyle="1" w:styleId="cat-UserDefinedgrp-19rplc-30">
    <w:name w:val="cat-UserDefined grp-19 rplc-30"/>
    <w:basedOn w:val="DefaultParagraphFont"/>
  </w:style>
  <w:style w:type="character" w:customStyle="1" w:styleId="cat-FIOgrp-11rplc-32">
    <w:name w:val="cat-FIO grp-11 rplc-32"/>
    <w:basedOn w:val="DefaultParagraphFont"/>
  </w:style>
  <w:style w:type="character" w:customStyle="1" w:styleId="cat-Timegrp-15rplc-33">
    <w:name w:val="cat-Time grp-15 rplc-33"/>
    <w:basedOn w:val="DefaultParagraphFont"/>
  </w:style>
  <w:style w:type="character" w:customStyle="1" w:styleId="cat-Dategrp-4rplc-34">
    <w:name w:val="cat-Date grp-4 rplc-34"/>
    <w:basedOn w:val="DefaultParagraphFont"/>
  </w:style>
  <w:style w:type="character" w:customStyle="1" w:styleId="cat-FIOgrp-12rplc-35">
    <w:name w:val="cat-FIO grp-12 rplc-35"/>
    <w:basedOn w:val="DefaultParagraphFont"/>
  </w:style>
  <w:style w:type="character" w:customStyle="1" w:styleId="cat-FIOgrp-12rplc-36">
    <w:name w:val="cat-FIO grp-12 rplc-3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